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C5" w:rsidRDefault="00FC13D9">
      <w:bookmarkStart w:id="0" w:name="_GoBack"/>
      <w:bookmarkEnd w:id="0"/>
      <w:r>
        <w:t>KVALITA ŽIVOTA</w:t>
      </w:r>
    </w:p>
    <w:p w:rsidR="002B6C0E" w:rsidRPr="002B6C0E" w:rsidRDefault="002B6C0E">
      <w:r>
        <w:rPr>
          <w:b/>
        </w:rPr>
        <w:t xml:space="preserve">SILNÉ STRÁNKY </w:t>
      </w:r>
    </w:p>
    <w:p w:rsidR="00FC13D9" w:rsidRDefault="00FC13D9" w:rsidP="00FC13D9">
      <w:pPr>
        <w:numPr>
          <w:ilvl w:val="0"/>
          <w:numId w:val="2"/>
        </w:numPr>
      </w:pPr>
      <w:r>
        <w:t>Fungující mateřská škola, základní škola, základní umělecká škola a volnočasová zařízení (Centrum volného času Fénix, Pionýr, Mateřské centrum, atd.)</w:t>
      </w:r>
    </w:p>
    <w:p w:rsidR="00FC13D9" w:rsidRDefault="00FC13D9" w:rsidP="00FC13D9">
      <w:pPr>
        <w:numPr>
          <w:ilvl w:val="0"/>
          <w:numId w:val="2"/>
        </w:numPr>
      </w:pPr>
      <w:r>
        <w:t>Vyhovující technický stav budovy ZŠ</w:t>
      </w:r>
    </w:p>
    <w:p w:rsidR="00FC13D9" w:rsidRDefault="00FC13D9" w:rsidP="00FC13D9">
      <w:pPr>
        <w:numPr>
          <w:ilvl w:val="0"/>
          <w:numId w:val="2"/>
        </w:numPr>
      </w:pPr>
      <w:r>
        <w:t>Sloučení ZŠ a ZUŠ do jednoho objektu</w:t>
      </w:r>
    </w:p>
    <w:p w:rsidR="00FC13D9" w:rsidRDefault="00FC13D9" w:rsidP="00FC13D9">
      <w:pPr>
        <w:numPr>
          <w:ilvl w:val="0"/>
          <w:numId w:val="2"/>
        </w:numPr>
      </w:pPr>
      <w:r>
        <w:t>Existující zázemí / infrastruktura pro volnočasové aktivity (hřiště, sportovní hala, tenisové kurty, muzea, galerie)</w:t>
      </w:r>
    </w:p>
    <w:p w:rsidR="00FC13D9" w:rsidRDefault="00FC13D9" w:rsidP="00FC13D9">
      <w:pPr>
        <w:numPr>
          <w:ilvl w:val="0"/>
          <w:numId w:val="2"/>
        </w:numPr>
      </w:pPr>
      <w:r>
        <w:t xml:space="preserve">Široká nabídka kroužků </w:t>
      </w:r>
      <w:r w:rsidR="008D708C">
        <w:t>pro děti a mládež</w:t>
      </w:r>
      <w:r>
        <w:t xml:space="preserve"> (nabídka dostupná i pro sociálně slabé)</w:t>
      </w:r>
    </w:p>
    <w:p w:rsidR="00FC13D9" w:rsidRDefault="00FC13D9" w:rsidP="00FC13D9">
      <w:pPr>
        <w:numPr>
          <w:ilvl w:val="0"/>
          <w:numId w:val="2"/>
        </w:numPr>
      </w:pPr>
      <w:r>
        <w:t>Nabídka celoživotního vzdělávání v centru Fénix</w:t>
      </w:r>
    </w:p>
    <w:p w:rsidR="00FC13D9" w:rsidRDefault="008D708C" w:rsidP="00FC13D9">
      <w:pPr>
        <w:numPr>
          <w:ilvl w:val="0"/>
          <w:numId w:val="2"/>
        </w:numPr>
      </w:pPr>
      <w:r>
        <w:t>Bohatá spolková činnost</w:t>
      </w:r>
    </w:p>
    <w:p w:rsidR="00FC13D9" w:rsidRDefault="00FC13D9" w:rsidP="00FC13D9">
      <w:pPr>
        <w:numPr>
          <w:ilvl w:val="0"/>
          <w:numId w:val="2"/>
        </w:numPr>
      </w:pPr>
      <w:r>
        <w:t>Živé tradice společenských, kulturních a sportovních akcí (hody, trhy, Svatojánská pouť, hasičská pouťová zábava, atd.)</w:t>
      </w:r>
    </w:p>
    <w:p w:rsidR="00FC13D9" w:rsidRDefault="00FC13D9" w:rsidP="00FC13D9">
      <w:pPr>
        <w:numPr>
          <w:ilvl w:val="0"/>
          <w:numId w:val="2"/>
        </w:numPr>
      </w:pPr>
      <w:r>
        <w:t>Oboustranný zájem o dobrou spolupráci mezi městem a spolky</w:t>
      </w:r>
    </w:p>
    <w:p w:rsidR="005C2D5D" w:rsidRDefault="005C2D5D" w:rsidP="00FC13D9">
      <w:pPr>
        <w:numPr>
          <w:ilvl w:val="0"/>
          <w:numId w:val="2"/>
        </w:numPr>
      </w:pPr>
      <w:r>
        <w:t>Dotační titul města na podporu spolkové činnosti s rostoucí alokací</w:t>
      </w:r>
    </w:p>
    <w:p w:rsidR="00FC13D9" w:rsidRDefault="00FC13D9" w:rsidP="00FC13D9">
      <w:pPr>
        <w:numPr>
          <w:ilvl w:val="0"/>
          <w:numId w:val="2"/>
        </w:numPr>
      </w:pPr>
      <w:r>
        <w:t xml:space="preserve">Působení praktických lékařů přímo v obci </w:t>
      </w:r>
    </w:p>
    <w:p w:rsidR="00FC13D9" w:rsidRDefault="00FC13D9" w:rsidP="00FC13D9">
      <w:pPr>
        <w:numPr>
          <w:ilvl w:val="0"/>
          <w:numId w:val="2"/>
        </w:numPr>
      </w:pPr>
      <w:r>
        <w:t>Dostupné zdravotnické služby v Poliklinice Nepomuk</w:t>
      </w:r>
    </w:p>
    <w:p w:rsidR="00FC13D9" w:rsidRDefault="00FC13D9" w:rsidP="00FC13D9">
      <w:pPr>
        <w:numPr>
          <w:ilvl w:val="0"/>
          <w:numId w:val="2"/>
        </w:numPr>
      </w:pPr>
      <w:r>
        <w:t>Občané nepociťují deficit v oblasti sociálních služeb (s výjimkou kapacity pobytových sociálních služeb pro seniory)</w:t>
      </w:r>
    </w:p>
    <w:p w:rsidR="00FC13D9" w:rsidRDefault="00FC13D9" w:rsidP="00FC13D9">
      <w:pPr>
        <w:numPr>
          <w:ilvl w:val="0"/>
          <w:numId w:val="2"/>
        </w:numPr>
      </w:pPr>
      <w:r>
        <w:t>Bezpečnost ve městě, nízká míra kriminality, spíše nízký výskyt sociálně patologický jevů</w:t>
      </w:r>
    </w:p>
    <w:p w:rsidR="00C00F29" w:rsidRDefault="00FC13D9" w:rsidP="00FC13D9">
      <w:pPr>
        <w:numPr>
          <w:ilvl w:val="0"/>
          <w:numId w:val="2"/>
        </w:numPr>
      </w:pPr>
      <w:r>
        <w:t>Přítomnost SDH ve městě</w:t>
      </w:r>
    </w:p>
    <w:p w:rsidR="00FC13D9" w:rsidRDefault="00FC13D9" w:rsidP="00FC13D9">
      <w:pPr>
        <w:numPr>
          <w:ilvl w:val="0"/>
          <w:numId w:val="2"/>
        </w:numPr>
      </w:pPr>
      <w:r>
        <w:t>Existující MAS, dobrá spolupráce s městem</w:t>
      </w:r>
    </w:p>
    <w:p w:rsidR="00B76D6D" w:rsidRDefault="00B76D6D" w:rsidP="00B76D6D"/>
    <w:p w:rsidR="00B76D6D" w:rsidRDefault="00B76D6D">
      <w:r>
        <w:br w:type="page"/>
      </w:r>
    </w:p>
    <w:p w:rsidR="00B76D6D" w:rsidRDefault="00B76D6D" w:rsidP="00B76D6D">
      <w:r>
        <w:rPr>
          <w:b/>
        </w:rPr>
        <w:lastRenderedPageBreak/>
        <w:t>SLABÉ STRÁNKY</w:t>
      </w:r>
    </w:p>
    <w:p w:rsidR="00FC13D9" w:rsidRDefault="00FC13D9" w:rsidP="00FC13D9">
      <w:pPr>
        <w:numPr>
          <w:ilvl w:val="0"/>
          <w:numId w:val="7"/>
        </w:numPr>
      </w:pPr>
      <w:r>
        <w:t>Chybějící nabídka sekundárního a terciárního vzdělávání ve městě</w:t>
      </w:r>
    </w:p>
    <w:p w:rsidR="00FC13D9" w:rsidRDefault="00FC13D9" w:rsidP="00FC13D9">
      <w:pPr>
        <w:numPr>
          <w:ilvl w:val="0"/>
          <w:numId w:val="7"/>
        </w:numPr>
      </w:pPr>
      <w:r>
        <w:t>Existence limitů pro rozšíření objek</w:t>
      </w:r>
      <w:r w:rsidR="008D708C">
        <w:t>tu základní školy (zejm. vedení</w:t>
      </w:r>
      <w:r>
        <w:t xml:space="preserve"> vysokého napětí v blízkosti školy)</w:t>
      </w:r>
    </w:p>
    <w:p w:rsidR="00FC13D9" w:rsidRDefault="00FC13D9" w:rsidP="00FC13D9">
      <w:pPr>
        <w:numPr>
          <w:ilvl w:val="0"/>
          <w:numId w:val="7"/>
        </w:numPr>
      </w:pPr>
      <w:r>
        <w:t>Nevyhovující kapacita objektu ZŠ vyčleněné pro potřeby ZUŠ</w:t>
      </w:r>
    </w:p>
    <w:p w:rsidR="00FC13D9" w:rsidRDefault="00FC13D9" w:rsidP="00FC13D9">
      <w:pPr>
        <w:numPr>
          <w:ilvl w:val="0"/>
          <w:numId w:val="7"/>
        </w:numPr>
      </w:pPr>
      <w:r>
        <w:t xml:space="preserve">Nedostatečná </w:t>
      </w:r>
      <w:r w:rsidR="008D708C">
        <w:t xml:space="preserve">/ chybějící </w:t>
      </w:r>
      <w:r>
        <w:t>infrastruktura pro sportování a volný čas (dětská hřiště, multifukční hřiště, in-line dráha, atd.)</w:t>
      </w:r>
    </w:p>
    <w:p w:rsidR="00FC13D9" w:rsidRDefault="00FC13D9" w:rsidP="00FC13D9">
      <w:pPr>
        <w:numPr>
          <w:ilvl w:val="0"/>
          <w:numId w:val="7"/>
        </w:numPr>
      </w:pPr>
      <w:r>
        <w:t>Nedostatečné vybavení sportovních klubů a nevyhovující zázemí (technický stav budov, nízká kapacita, atd.)</w:t>
      </w:r>
    </w:p>
    <w:p w:rsidR="00FC13D9" w:rsidRDefault="00FC13D9" w:rsidP="00FC13D9">
      <w:pPr>
        <w:numPr>
          <w:ilvl w:val="0"/>
          <w:numId w:val="7"/>
        </w:numPr>
      </w:pPr>
      <w:r>
        <w:t>Chybějící nebo nevyhovující zázemí pro spolkovou činnost (klubovny)</w:t>
      </w:r>
    </w:p>
    <w:p w:rsidR="00FC13D9" w:rsidRDefault="00FC13D9" w:rsidP="00FC13D9">
      <w:pPr>
        <w:numPr>
          <w:ilvl w:val="0"/>
          <w:numId w:val="7"/>
        </w:numPr>
      </w:pPr>
      <w:r>
        <w:t>Klesající zájem o organizované volnočasové aktivity pro děti a mládež</w:t>
      </w:r>
    </w:p>
    <w:p w:rsidR="00FC13D9" w:rsidRDefault="00FC13D9" w:rsidP="00FC13D9">
      <w:pPr>
        <w:numPr>
          <w:ilvl w:val="0"/>
          <w:numId w:val="7"/>
        </w:numPr>
      </w:pPr>
      <w:r>
        <w:t>Nejednotný přístup města k podpoře spolků (zejm. platby nájmu) generuje napětí mezi spolky</w:t>
      </w:r>
    </w:p>
    <w:p w:rsidR="00FC13D9" w:rsidRDefault="00FC13D9" w:rsidP="00FC13D9">
      <w:pPr>
        <w:numPr>
          <w:ilvl w:val="0"/>
          <w:numId w:val="7"/>
        </w:numPr>
      </w:pPr>
      <w:r>
        <w:t>Nevhodné umístění Centra volnočasových aktivit Fénix; špatná dopravní dostupnost zařízení, která poskytují nabídku volnočasových aktivit (zejm. problematické parkování)</w:t>
      </w:r>
    </w:p>
    <w:p w:rsidR="00FC13D9" w:rsidRDefault="00FC13D9" w:rsidP="00FC13D9">
      <w:pPr>
        <w:numPr>
          <w:ilvl w:val="0"/>
          <w:numId w:val="7"/>
        </w:numPr>
      </w:pPr>
      <w:r>
        <w:t>Nedostatek lidských zdrojů pro vedení kroužků a zájmových aktivit pro děti a mládež</w:t>
      </w:r>
    </w:p>
    <w:p w:rsidR="00FC13D9" w:rsidRDefault="00FC13D9" w:rsidP="00FC13D9">
      <w:pPr>
        <w:numPr>
          <w:ilvl w:val="0"/>
          <w:numId w:val="7"/>
        </w:numPr>
      </w:pPr>
      <w:r>
        <w:t xml:space="preserve">Nízký zájem o celoživotní vzdělávání  </w:t>
      </w:r>
    </w:p>
    <w:p w:rsidR="00FC13D9" w:rsidRDefault="00FC13D9" w:rsidP="00FC13D9">
      <w:pPr>
        <w:numPr>
          <w:ilvl w:val="0"/>
          <w:numId w:val="7"/>
        </w:numPr>
      </w:pPr>
      <w:r>
        <w:t>Chybějící kavárna, klub nebo další prostory pro neformální setkávání (s důrazem na mládež)</w:t>
      </w:r>
    </w:p>
    <w:p w:rsidR="00FC13D9" w:rsidRDefault="00FC13D9" w:rsidP="00FC13D9">
      <w:pPr>
        <w:numPr>
          <w:ilvl w:val="0"/>
          <w:numId w:val="7"/>
        </w:numPr>
      </w:pPr>
      <w:r>
        <w:t>Nedostatečná kapacita zaměstnanců ve zdravotnictví, chybí mladí doktoři</w:t>
      </w:r>
    </w:p>
    <w:p w:rsidR="00FC13D9" w:rsidRDefault="00FC13D9" w:rsidP="00FC13D9">
      <w:pPr>
        <w:numPr>
          <w:ilvl w:val="0"/>
          <w:numId w:val="7"/>
        </w:numPr>
      </w:pPr>
      <w:r>
        <w:t>Špatný technický stav budovy polikliniky</w:t>
      </w:r>
    </w:p>
    <w:p w:rsidR="00FC13D9" w:rsidRDefault="00FC13D9" w:rsidP="00FC13D9">
      <w:pPr>
        <w:numPr>
          <w:ilvl w:val="0"/>
          <w:numId w:val="7"/>
        </w:numPr>
      </w:pPr>
      <w:r>
        <w:t>Dojezdový čas zdravotnické záchranné služby je příliš vysoký</w:t>
      </w:r>
    </w:p>
    <w:p w:rsidR="00FC13D9" w:rsidRDefault="00FC13D9" w:rsidP="00FC13D9">
      <w:pPr>
        <w:numPr>
          <w:ilvl w:val="0"/>
          <w:numId w:val="7"/>
        </w:numPr>
      </w:pPr>
      <w:r>
        <w:t>Nedostatečná kapacita pobytových zařízení sociálních služeb pro seniory</w:t>
      </w:r>
    </w:p>
    <w:p w:rsidR="00FC13D9" w:rsidRDefault="00FC13D9" w:rsidP="00FC13D9">
      <w:pPr>
        <w:numPr>
          <w:ilvl w:val="0"/>
          <w:numId w:val="7"/>
        </w:numPr>
      </w:pPr>
      <w:r>
        <w:t>Neuspokojená poptávka po terénních sociálních službách (zejm. pečovatelská služba, asistenti či odlehčovací služby)</w:t>
      </w:r>
    </w:p>
    <w:p w:rsidR="00FC13D9" w:rsidRDefault="005C2D5D" w:rsidP="00FC13D9">
      <w:pPr>
        <w:numPr>
          <w:ilvl w:val="0"/>
          <w:numId w:val="7"/>
        </w:numPr>
      </w:pPr>
      <w:r w:rsidRPr="00FC13D9">
        <w:t xml:space="preserve">Neadekvátní využití objektu bývalé školy na náměstí A. </w:t>
      </w:r>
      <w:proofErr w:type="spellStart"/>
      <w:r w:rsidRPr="00FC13D9">
        <w:t>Němejce</w:t>
      </w:r>
      <w:proofErr w:type="spellEnd"/>
      <w:r w:rsidRPr="00FC13D9">
        <w:t xml:space="preserve"> nepřispívající k oživení centra města</w:t>
      </w:r>
    </w:p>
    <w:p w:rsidR="00410A03" w:rsidRDefault="00410A03" w:rsidP="00410A03"/>
    <w:p w:rsidR="00410A03" w:rsidRDefault="00410A03">
      <w:r>
        <w:br w:type="page"/>
      </w:r>
    </w:p>
    <w:p w:rsidR="00AA351B" w:rsidRPr="00AA351B" w:rsidRDefault="00AA351B">
      <w:pPr>
        <w:rPr>
          <w:b/>
        </w:rPr>
      </w:pPr>
      <w:r w:rsidRPr="00AA351B">
        <w:rPr>
          <w:b/>
        </w:rPr>
        <w:lastRenderedPageBreak/>
        <w:t xml:space="preserve">PŘÍLEŽITOSTI </w:t>
      </w:r>
    </w:p>
    <w:p w:rsidR="005C2D5D" w:rsidRDefault="005C2D5D" w:rsidP="005C2D5D">
      <w:pPr>
        <w:numPr>
          <w:ilvl w:val="0"/>
          <w:numId w:val="9"/>
        </w:numPr>
      </w:pPr>
      <w:r>
        <w:t>Otevření zámku Zelená hora pro návštěvníky i obyvatele města / regionu</w:t>
      </w:r>
    </w:p>
    <w:p w:rsidR="005C2D5D" w:rsidRDefault="005C2D5D" w:rsidP="005C2D5D">
      <w:pPr>
        <w:numPr>
          <w:ilvl w:val="0"/>
          <w:numId w:val="9"/>
        </w:numPr>
      </w:pPr>
      <w:r>
        <w:t xml:space="preserve">Budova bývalé školy na náměstí A. </w:t>
      </w:r>
      <w:proofErr w:type="spellStart"/>
      <w:r>
        <w:t>Němejce</w:t>
      </w:r>
      <w:proofErr w:type="spellEnd"/>
      <w:r>
        <w:t xml:space="preserve"> jako potenciál pro rozvoj spolkové činnosti</w:t>
      </w:r>
    </w:p>
    <w:p w:rsidR="005C2D5D" w:rsidRDefault="005C2D5D" w:rsidP="005C2D5D">
      <w:pPr>
        <w:numPr>
          <w:ilvl w:val="0"/>
          <w:numId w:val="9"/>
        </w:numPr>
      </w:pPr>
      <w:r>
        <w:t>Vyšší podíl věkové kategorie 0-14 let oproti průměru v kraji může vést k omlazení města</w:t>
      </w:r>
    </w:p>
    <w:p w:rsidR="005C2D5D" w:rsidRDefault="005C2D5D" w:rsidP="005C2D5D">
      <w:pPr>
        <w:numPr>
          <w:ilvl w:val="0"/>
          <w:numId w:val="9"/>
        </w:numPr>
      </w:pPr>
      <w:r>
        <w:t>Využití dotačních titulů pro obnovu infrastruktury / zázemí pro vzdělávání i volnočasové aktivity (systematická osvěta pro spolky a další instituce, příklady z dobré praxe, konzultační podpora, atd.)</w:t>
      </w:r>
    </w:p>
    <w:p w:rsidR="005C2D5D" w:rsidRDefault="005C2D5D" w:rsidP="005C2D5D">
      <w:pPr>
        <w:numPr>
          <w:ilvl w:val="0"/>
          <w:numId w:val="9"/>
        </w:numPr>
      </w:pPr>
      <w:r>
        <w:t>Zavádění inovací do vzdělávání a podpora spolupráce školy s místními podnikateli pro posílení zájmu dětí o technické vzdělávání</w:t>
      </w:r>
    </w:p>
    <w:p w:rsidR="005C2D5D" w:rsidRDefault="005C2D5D" w:rsidP="005C2D5D">
      <w:pPr>
        <w:numPr>
          <w:ilvl w:val="0"/>
          <w:numId w:val="9"/>
        </w:numPr>
      </w:pPr>
      <w:r>
        <w:t>Areál lokality u školy, pro který je zpracovávaná územní studie – potenciál rozvoje zázemí pro neorganizované volnočasové aktivity a akce</w:t>
      </w:r>
    </w:p>
    <w:p w:rsidR="005C2D5D" w:rsidRDefault="005C2D5D" w:rsidP="005C2D5D">
      <w:pPr>
        <w:numPr>
          <w:ilvl w:val="0"/>
          <w:numId w:val="9"/>
        </w:numPr>
      </w:pPr>
      <w:r>
        <w:t>Existuje angažovaná veřejnost se zájmem o rozvoj komunity (kultura, sport, atd.)</w:t>
      </w:r>
    </w:p>
    <w:p w:rsidR="005C2D5D" w:rsidRDefault="005C2D5D" w:rsidP="005C2D5D">
      <w:pPr>
        <w:numPr>
          <w:ilvl w:val="0"/>
          <w:numId w:val="9"/>
        </w:numPr>
      </w:pPr>
      <w:r>
        <w:t>Rozvoj spolkové činnosti v obci, posilování komunitního charakteru a vztahu místních občanů k městu (zejména u mladých lidí)</w:t>
      </w:r>
    </w:p>
    <w:p w:rsidR="005C2D5D" w:rsidRDefault="005C2D5D" w:rsidP="005C2D5D">
      <w:pPr>
        <w:numPr>
          <w:ilvl w:val="0"/>
          <w:numId w:val="9"/>
        </w:numPr>
      </w:pPr>
      <w:r>
        <w:t>Rozvoj dostupnosti sociálních služeb (zejména terénních) prostřednictvím střednědobého plánování a spolupráce v rámci regionu</w:t>
      </w:r>
    </w:p>
    <w:p w:rsidR="005C2D5D" w:rsidRDefault="005C2D5D" w:rsidP="005C2D5D">
      <w:pPr>
        <w:numPr>
          <w:ilvl w:val="0"/>
          <w:numId w:val="9"/>
        </w:numPr>
      </w:pPr>
      <w:r>
        <w:t>Zvyšování atraktivity města pro mladé rodiny</w:t>
      </w:r>
    </w:p>
    <w:p w:rsidR="00AA351B" w:rsidRDefault="00AA351B" w:rsidP="00AA351B">
      <w:r>
        <w:br w:type="page"/>
      </w:r>
    </w:p>
    <w:p w:rsidR="00410A03" w:rsidRPr="00025D3B" w:rsidRDefault="00410A03" w:rsidP="00410A03">
      <w:pPr>
        <w:rPr>
          <w:b/>
        </w:rPr>
      </w:pPr>
      <w:r w:rsidRPr="00025D3B">
        <w:rPr>
          <w:b/>
        </w:rPr>
        <w:lastRenderedPageBreak/>
        <w:t>HROZBY</w:t>
      </w:r>
    </w:p>
    <w:p w:rsidR="005C2D5D" w:rsidRDefault="005C2D5D" w:rsidP="005C2D5D">
      <w:pPr>
        <w:numPr>
          <w:ilvl w:val="0"/>
          <w:numId w:val="4"/>
        </w:numPr>
      </w:pPr>
      <w:r>
        <w:t>Odchod mladých lidí z města,</w:t>
      </w:r>
    </w:p>
    <w:p w:rsidR="005C2D5D" w:rsidRDefault="005C2D5D" w:rsidP="005C2D5D">
      <w:pPr>
        <w:numPr>
          <w:ilvl w:val="0"/>
          <w:numId w:val="4"/>
        </w:numPr>
      </w:pPr>
      <w:r>
        <w:t>Stárnutí pedagogického sboru, nezájem o pedagogickou profesi</w:t>
      </w:r>
    </w:p>
    <w:p w:rsidR="005C2D5D" w:rsidRDefault="005C2D5D" w:rsidP="005C2D5D">
      <w:pPr>
        <w:numPr>
          <w:ilvl w:val="0"/>
          <w:numId w:val="4"/>
        </w:numPr>
      </w:pPr>
      <w:r>
        <w:t>Snižující se dostupnost zdravotnické péče a sociálních služeb v regionu z důvodu stárnutí populace (cílové skupiny i poskytovatelé služeb)</w:t>
      </w:r>
    </w:p>
    <w:p w:rsidR="005C2D5D" w:rsidRDefault="005C2D5D" w:rsidP="005C2D5D">
      <w:pPr>
        <w:numPr>
          <w:ilvl w:val="0"/>
          <w:numId w:val="4"/>
        </w:numPr>
      </w:pPr>
      <w:r>
        <w:t>Nedostatečná kvalita / kapacita veřejných služeb (občanské vybavenosti) odradí potenciální zájemce o bydlení ve městě, především z cílové skupiny rodin s malými dětmi</w:t>
      </w:r>
    </w:p>
    <w:p w:rsidR="00025D3B" w:rsidRPr="00B76D6D" w:rsidRDefault="00025D3B" w:rsidP="00410A03"/>
    <w:sectPr w:rsidR="00025D3B" w:rsidRPr="00B76D6D" w:rsidSect="00800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6753"/>
    <w:multiLevelType w:val="hybridMultilevel"/>
    <w:tmpl w:val="3C144526"/>
    <w:lvl w:ilvl="0" w:tplc="18748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8EE8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CA24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0AD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08EC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B22F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128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0818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78BB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53FF0"/>
    <w:multiLevelType w:val="hybridMultilevel"/>
    <w:tmpl w:val="18C45EC2"/>
    <w:lvl w:ilvl="0" w:tplc="CA7A1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CA96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ECE1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B6A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F8AD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4E5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C62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8E6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BE30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004086"/>
    <w:multiLevelType w:val="hybridMultilevel"/>
    <w:tmpl w:val="36B673D6"/>
    <w:lvl w:ilvl="0" w:tplc="5FDE1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5A1C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56E8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B290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9E94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8E9D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24C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84F9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36C9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1D6E7B"/>
    <w:multiLevelType w:val="hybridMultilevel"/>
    <w:tmpl w:val="42CE5F10"/>
    <w:lvl w:ilvl="0" w:tplc="6854E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DE5F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1A9C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A065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5EAF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FEBB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5C6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600B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B057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083258"/>
    <w:multiLevelType w:val="hybridMultilevel"/>
    <w:tmpl w:val="3C144526"/>
    <w:lvl w:ilvl="0" w:tplc="18748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8EE8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CA24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0AD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08EC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B22F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128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0818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78BB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C21242"/>
    <w:multiLevelType w:val="hybridMultilevel"/>
    <w:tmpl w:val="4E3EF588"/>
    <w:lvl w:ilvl="0" w:tplc="E3468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26A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DE33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52E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905E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A63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928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249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AE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5720C4"/>
    <w:multiLevelType w:val="hybridMultilevel"/>
    <w:tmpl w:val="524ED9DC"/>
    <w:lvl w:ilvl="0" w:tplc="61C0A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48D2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A816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2003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12A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475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02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02B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309E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6F4B60"/>
    <w:multiLevelType w:val="hybridMultilevel"/>
    <w:tmpl w:val="BD24B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360C7"/>
    <w:multiLevelType w:val="hybridMultilevel"/>
    <w:tmpl w:val="3C144526"/>
    <w:lvl w:ilvl="0" w:tplc="18748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8EE8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CA24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0AD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08EC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B22F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128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0818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78BB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56"/>
    <w:rsid w:val="00025D3B"/>
    <w:rsid w:val="000340BB"/>
    <w:rsid w:val="000C2902"/>
    <w:rsid w:val="00106D71"/>
    <w:rsid w:val="00130878"/>
    <w:rsid w:val="0025729B"/>
    <w:rsid w:val="002B6C0E"/>
    <w:rsid w:val="00306213"/>
    <w:rsid w:val="00352A0D"/>
    <w:rsid w:val="00410A03"/>
    <w:rsid w:val="004240F2"/>
    <w:rsid w:val="00447948"/>
    <w:rsid w:val="005C2D5D"/>
    <w:rsid w:val="005D228D"/>
    <w:rsid w:val="007549ED"/>
    <w:rsid w:val="007552A5"/>
    <w:rsid w:val="008000C5"/>
    <w:rsid w:val="008D708C"/>
    <w:rsid w:val="008E7309"/>
    <w:rsid w:val="00931E65"/>
    <w:rsid w:val="00AA351B"/>
    <w:rsid w:val="00B76D6D"/>
    <w:rsid w:val="00BC3271"/>
    <w:rsid w:val="00C00F29"/>
    <w:rsid w:val="00C76CF6"/>
    <w:rsid w:val="00CB6B04"/>
    <w:rsid w:val="00D64DFA"/>
    <w:rsid w:val="00E12BA1"/>
    <w:rsid w:val="00ED1056"/>
    <w:rsid w:val="00FC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1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1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77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43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27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49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53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5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6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4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381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9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2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36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44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136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55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143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5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8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25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311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3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4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10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7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78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84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88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45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198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45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2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17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76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53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03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753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7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856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8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3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541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36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879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47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400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54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48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4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88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37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96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87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16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297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7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64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30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17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92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21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8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585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30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943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608</Words>
  <Characters>3589</Characters>
  <Application>Microsoft Office Word</Application>
  <DocSecurity>4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Royal HaskoningDHV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Chvatikova</dc:creator>
  <cp:lastModifiedBy>David Jirka</cp:lastModifiedBy>
  <cp:revision>2</cp:revision>
  <dcterms:created xsi:type="dcterms:W3CDTF">2017-09-04T11:47:00Z</dcterms:created>
  <dcterms:modified xsi:type="dcterms:W3CDTF">2017-09-04T11:47:00Z</dcterms:modified>
</cp:coreProperties>
</file>